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B30C">
      <w:pPr>
        <w:rPr>
          <w:rFonts w:hint="eastAsia"/>
        </w:rPr>
      </w:pPr>
      <w:r>
        <w:rPr>
          <w:rFonts w:hint="eastAsia" w:ascii="黑体" w:hAnsi="黑体" w:eastAsia="黑体" w:cs="黑体"/>
        </w:rPr>
        <w:t>附件</w:t>
      </w:r>
      <w:r>
        <w:rPr>
          <w:rFonts w:hint="eastAsia" w:ascii="黑体" w:hAnsi="黑体" w:eastAsia="黑体" w:cs="黑体"/>
          <w:lang w:val="en-US" w:eastAsia="zh-CN"/>
        </w:rPr>
        <w:t>4：</w:t>
      </w:r>
    </w:p>
    <w:p w14:paraId="3D8D9C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36"/>
          <w:lang w:eastAsia="zh-CN"/>
        </w:rPr>
      </w:pPr>
    </w:p>
    <w:p w14:paraId="7327BF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36"/>
          <w:lang w:eastAsia="zh-CN"/>
        </w:rPr>
      </w:pPr>
      <w:r>
        <w:rPr>
          <w:rFonts w:hint="eastAsia" w:ascii="方正小标宋_GBK" w:hAnsi="方正小标宋_GBK" w:eastAsia="方正小标宋_GBK" w:cs="方正小标宋_GBK"/>
          <w:sz w:val="44"/>
          <w:szCs w:val="36"/>
          <w:lang w:eastAsia="zh-CN"/>
        </w:rPr>
        <w:t>化解大班额银龄教师行动计划协议书</w:t>
      </w:r>
    </w:p>
    <w:p w14:paraId="7CE9B0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（样本）</w:t>
      </w:r>
    </w:p>
    <w:p w14:paraId="054A33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C9541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eastAsia="仿宋_GB2312" w:asciiTheme="minorAscii"/>
          <w:lang w:val="en-US" w:eastAsia="zh-CN"/>
        </w:rPr>
        <w:t>聘用方（受援学校）：          （简称甲方）</w:t>
      </w:r>
    </w:p>
    <w:p w14:paraId="06C862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eastAsia="仿宋_GB2312" w:asciiTheme="minorAscii"/>
          <w:lang w:val="en-US" w:eastAsia="zh-CN"/>
        </w:rPr>
        <w:t>受聘方（银龄教师）：__________（简称乙方）</w:t>
      </w:r>
    </w:p>
    <w:p w14:paraId="7B3B93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70327DC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根据相关政策规定，按照“公开、公平、自愿、择优”的原则，通过公开招募，甲方聘用乙方为银龄教师，聘期为____年__月__日至____年__月__日。</w:t>
      </w:r>
    </w:p>
    <w:p w14:paraId="69612E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为明确双方的权利和义务，甲、乙双方就相关事项达成以下协议，共同遵守。</w:t>
      </w:r>
    </w:p>
    <w:p w14:paraId="17B4FF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黑体" w:hAnsi="黑体" w:eastAsia="黑体" w:cs="黑体"/>
        </w:rPr>
        <w:t>第一条</w:t>
      </w:r>
      <w:r>
        <w:rPr>
          <w:rFonts w:hint="eastAsia" w:ascii="黑体" w:hAnsi="黑体" w:eastAsia="黑体" w:cs="黑体"/>
          <w:lang w:eastAsia="zh-CN"/>
        </w:rPr>
        <w:t>：</w:t>
      </w:r>
      <w:r>
        <w:rPr>
          <w:rFonts w:hint="eastAsia" w:eastAsia="仿宋_GB2312" w:asciiTheme="minorAscii"/>
          <w:lang w:val="en-US" w:eastAsia="zh-CN"/>
        </w:rPr>
        <w:t>甲方权利</w:t>
      </w:r>
    </w:p>
    <w:p w14:paraId="5C5360A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1.在乙方申请相关政策支持时，甲方有权要求乙方提供相关政策依据或证明。</w:t>
      </w:r>
    </w:p>
    <w:p w14:paraId="6D85AC2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2.乙方在服务期间考核不称职或存在问题的，甲方按照有关规定处理。</w:t>
      </w:r>
    </w:p>
    <w:p w14:paraId="78F9B4E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3.乙方在服务期内，出现以下情形之一的，甲方有权单方终止协议：</w:t>
      </w:r>
    </w:p>
    <w:p w14:paraId="53EF5C6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（1）不按协议要求履行义务的；</w:t>
      </w:r>
    </w:p>
    <w:p w14:paraId="29D5E32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（2）因身体等原因不适合继续讲学的；</w:t>
      </w:r>
    </w:p>
    <w:p w14:paraId="7A3DA15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（3）发现报名信息和有关资料故意造假的；</w:t>
      </w:r>
    </w:p>
    <w:p w14:paraId="1546EFA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（4）乙方服务期间因违反法律政策规定造成恶劣影响或严重违反协议约定的，或因其它情况致使本协议无法履行的。</w:t>
      </w:r>
    </w:p>
    <w:p w14:paraId="67A50D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黑体" w:hAnsi="黑体" w:eastAsia="黑体" w:cs="黑体"/>
        </w:rPr>
        <w:t>第二条</w:t>
      </w:r>
      <w:r>
        <w:rPr>
          <w:rFonts w:hint="eastAsia" w:ascii="黑体" w:hAnsi="黑体" w:eastAsia="黑体" w:cs="黑体"/>
          <w:lang w:eastAsia="zh-CN"/>
        </w:rPr>
        <w:t>：</w:t>
      </w:r>
      <w:r>
        <w:rPr>
          <w:rFonts w:hint="eastAsia" w:eastAsia="仿宋_GB2312" w:asciiTheme="minorAscii"/>
          <w:lang w:val="en-US" w:eastAsia="zh-CN"/>
        </w:rPr>
        <w:t>甲方义务</w:t>
      </w:r>
    </w:p>
    <w:p w14:paraId="77E9BFE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1.为乙方提供周转宿舍或保障基本生活条件，配备必要的生活设施。对于服务期间表现优秀的，在评优评先等方面优先考虑，可按照有关规定给予表扬、奖励。</w:t>
      </w:r>
    </w:p>
    <w:p w14:paraId="5EEF4A1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2.负责乙方服务期间日常管理和考核，并给予相应指导和帮助。</w:t>
      </w:r>
    </w:p>
    <w:p w14:paraId="508194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3.乙方服务期满，经考核合格，且自愿继续留在当地任教的，鼓励其按规定继续任教。</w:t>
      </w:r>
    </w:p>
    <w:p w14:paraId="6383F6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4.为乙方购买意外保险，费用在银龄教师补助经费中支出。</w:t>
      </w:r>
    </w:p>
    <w:p w14:paraId="4B8E583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黑体" w:hAnsi="黑体" w:eastAsia="黑体" w:cs="黑体"/>
        </w:rPr>
        <w:t>第三条</w:t>
      </w:r>
      <w:r>
        <w:rPr>
          <w:rFonts w:hint="eastAsia" w:ascii="黑体" w:hAnsi="黑体" w:eastAsia="黑体" w:cs="黑体"/>
          <w:lang w:eastAsia="zh-CN"/>
        </w:rPr>
        <w:t>：</w:t>
      </w:r>
      <w:r>
        <w:rPr>
          <w:rFonts w:hint="eastAsia" w:eastAsia="仿宋_GB2312" w:asciiTheme="minorAscii"/>
          <w:lang w:val="en-US" w:eastAsia="zh-CN"/>
        </w:rPr>
        <w:t>乙方权利</w:t>
      </w:r>
    </w:p>
    <w:p w14:paraId="51586EB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1.乙方服务期间，人事关系、工资福利等待遇不变。乙方服务期内因病因伤发生的医疗费用，按本人医疗关系和有关规定办理。</w:t>
      </w:r>
    </w:p>
    <w:p w14:paraId="285C5EE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2.乙方工作经费标准为年均</w:t>
      </w:r>
      <w:r>
        <w:rPr>
          <w:rFonts w:hint="eastAsia" w:eastAsia="仿宋_GB2312" w:asciiTheme="minorAscii"/>
          <w:highlight w:val="none"/>
          <w:lang w:val="en-US" w:eastAsia="zh-CN"/>
        </w:rPr>
        <w:t>3.6</w:t>
      </w:r>
      <w:r>
        <w:rPr>
          <w:rFonts w:hint="eastAsia" w:eastAsia="仿宋_GB2312" w:asciiTheme="minorAscii"/>
          <w:lang w:val="en-US" w:eastAsia="zh-CN"/>
        </w:rPr>
        <w:t>万元，主要用于向乙方发放工作补助、交通差旅费用及购买意外保险费等。</w:t>
      </w:r>
    </w:p>
    <w:p w14:paraId="269CED1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黑体" w:hAnsi="黑体" w:eastAsia="黑体" w:cs="黑体"/>
        </w:rPr>
        <w:t>第四条</w:t>
      </w:r>
      <w:r>
        <w:rPr>
          <w:rFonts w:hint="eastAsia" w:ascii="黑体" w:hAnsi="黑体" w:eastAsia="黑体" w:cs="黑体"/>
          <w:lang w:eastAsia="zh-CN"/>
        </w:rPr>
        <w:t>：</w:t>
      </w:r>
      <w:r>
        <w:rPr>
          <w:rFonts w:hint="eastAsia" w:eastAsia="仿宋_GB2312" w:asciiTheme="minorAscii"/>
          <w:lang w:val="en-US" w:eastAsia="zh-CN"/>
        </w:rPr>
        <w:t>乙方义务</w:t>
      </w:r>
    </w:p>
    <w:p w14:paraId="5B286DD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1.保证本人确系自愿申请参加襄阳市化解大班额银龄教师行动计划，保证本人提供的信息、材料真实有效。</w:t>
      </w:r>
    </w:p>
    <w:p w14:paraId="45AD6BA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2.在____年__月__日前到学校报到，上岗任教，履行岗位职责，除不可抗力因素外，不以任何理由拖延。</w:t>
      </w:r>
    </w:p>
    <w:p w14:paraId="6453C91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3.服务期间，服从甲方的工作安排，遵守国家法律法规，遵守甲方和任教学校的各项规章制度，接受甲方和任教学校的管理和考核，注重品德修养，遵守教师职业道德，发挥专业特长，提高工作实绩，廉洁从教，爱岗敬业，尽职尽责，努力服务基层农村教育。</w:t>
      </w:r>
    </w:p>
    <w:p w14:paraId="7968482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4.服务期满，要与学校做好工作及财产等交接手续。</w:t>
      </w:r>
    </w:p>
    <w:p w14:paraId="58BA1C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5.乙方服务期满后需在下学年继续服务任教的，乙方应提前2个月（以本协议的服务终止时间为准）向甲方提出连续服务的书面申请。</w:t>
      </w:r>
    </w:p>
    <w:p w14:paraId="12719A0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eastAsia="仿宋_GB2312" w:asciiTheme="minorAscii"/>
          <w:lang w:val="en-US" w:eastAsia="zh-CN"/>
        </w:rPr>
        <w:t>6.乙方单方提出终止协议的，应提前1个月向甲方提出书面申请，并经甲方同意。</w:t>
      </w:r>
    </w:p>
    <w:p w14:paraId="7EA77BF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黑体" w:hAnsi="黑体" w:eastAsia="黑体" w:cs="黑体"/>
        </w:rPr>
        <w:t>第五条</w:t>
      </w:r>
      <w:r>
        <w:rPr>
          <w:rFonts w:hint="eastAsia" w:ascii="黑体" w:hAnsi="黑体" w:eastAsia="黑体" w:cs="黑体"/>
          <w:lang w:eastAsia="zh-CN"/>
        </w:rPr>
        <w:t>：</w:t>
      </w:r>
      <w:r>
        <w:rPr>
          <w:rFonts w:hint="eastAsia" w:eastAsia="仿宋_GB2312" w:asciiTheme="minorAscii"/>
          <w:lang w:val="en-US" w:eastAsia="zh-CN"/>
        </w:rPr>
        <w:t>乙方的报名表、身份证、教师资格证、荣誉证书（县级及以上）复印件、近6个月内的体检报告或县级以上人民医院（含）开具的健康证明作为本协议书附件。</w:t>
      </w:r>
    </w:p>
    <w:p w14:paraId="21E76D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黑体" w:hAnsi="黑体" w:eastAsia="黑体" w:cs="黑体"/>
        </w:rPr>
        <w:t>第六条</w:t>
      </w:r>
      <w:r>
        <w:rPr>
          <w:rFonts w:hint="eastAsia" w:ascii="黑体" w:hAnsi="黑体" w:eastAsia="黑体" w:cs="黑体"/>
          <w:lang w:eastAsia="zh-CN"/>
        </w:rPr>
        <w:t>：</w:t>
      </w:r>
      <w:r>
        <w:rPr>
          <w:rFonts w:hint="eastAsia" w:eastAsia="仿宋_GB2312" w:asciiTheme="minorAscii"/>
          <w:lang w:val="en-US" w:eastAsia="zh-CN"/>
        </w:rPr>
        <w:t>当事人双方可以协商约定的其他内容：如教学考核等。</w:t>
      </w:r>
    </w:p>
    <w:p w14:paraId="557EFE8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ascii="黑体" w:hAnsi="黑体" w:eastAsia="黑体" w:cs="黑体"/>
        </w:rPr>
        <w:t>第七条</w:t>
      </w:r>
      <w:r>
        <w:rPr>
          <w:rFonts w:hint="eastAsia" w:ascii="黑体" w:hAnsi="黑体" w:eastAsia="黑体" w:cs="黑体"/>
          <w:lang w:eastAsia="zh-CN"/>
        </w:rPr>
        <w:t>：</w:t>
      </w:r>
      <w:r>
        <w:rPr>
          <w:rFonts w:hint="eastAsia" w:eastAsia="仿宋_GB2312" w:asciiTheme="minorAscii"/>
          <w:lang w:val="en-US" w:eastAsia="zh-CN"/>
        </w:rPr>
        <w:t>本协议书经双方签字、盖章后生效。</w:t>
      </w:r>
    </w:p>
    <w:p w14:paraId="3FA2886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ascii="黑体" w:hAnsi="黑体" w:eastAsia="黑体" w:cs="黑体"/>
        </w:rPr>
        <w:t>第八条</w:t>
      </w:r>
      <w:r>
        <w:rPr>
          <w:rFonts w:hint="eastAsia" w:ascii="黑体" w:hAnsi="黑体" w:eastAsia="黑体" w:cs="黑体"/>
          <w:lang w:eastAsia="zh-CN"/>
        </w:rPr>
        <w:t>：</w:t>
      </w:r>
      <w:r>
        <w:rPr>
          <w:rFonts w:hint="eastAsia" w:eastAsia="仿宋_GB2312" w:asciiTheme="minorAscii"/>
          <w:lang w:val="en-US" w:eastAsia="zh-CN"/>
        </w:rPr>
        <w:t>本协议书一式四份，甲方持1份，乙方持1份，县（市、区）教育局持1份，襄阳市教育局备案1份，具同等法律效力。</w:t>
      </w:r>
    </w:p>
    <w:p w14:paraId="38A884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0C153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eastAsia="仿宋_GB2312" w:asciiTheme="minorAscii"/>
          <w:lang w:val="en-US" w:eastAsia="zh-CN"/>
        </w:rPr>
        <w:t>甲方（签字盖章）：______________________</w:t>
      </w:r>
    </w:p>
    <w:p w14:paraId="5060DA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7225FE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eastAsia="仿宋_GB2312" w:asciiTheme="minorAscii"/>
          <w:lang w:val="en-US" w:eastAsia="zh-CN"/>
        </w:rPr>
        <w:t>乙方（签字盖章）：______________________</w:t>
      </w:r>
    </w:p>
    <w:p w14:paraId="1029BF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0F9E8AD5">
      <w:pPr>
        <w:keepNext w:val="0"/>
        <w:keepLines w:val="0"/>
        <w:pageBreakBefore w:val="0"/>
        <w:widowControl w:val="0"/>
        <w:tabs>
          <w:tab w:val="left" w:pos="6582"/>
        </w:tabs>
        <w:kinsoku/>
        <w:wordWrap/>
        <w:overflowPunct/>
        <w:topLinePunct w:val="0"/>
        <w:autoSpaceDE/>
        <w:autoSpaceDN/>
        <w:bidi w:val="0"/>
        <w:adjustRightInd/>
        <w:snapToGrid/>
        <w:spacing w:line="560" w:lineRule="exact"/>
        <w:textAlignment w:val="auto"/>
        <w:rPr>
          <w:rFonts w:hint="eastAsia"/>
          <w:lang w:val="en-US" w:eastAsia="zh-CN"/>
        </w:rPr>
        <w:sectPr>
          <w:pgSz w:w="11906" w:h="16838"/>
          <w:pgMar w:top="1701" w:right="1474" w:bottom="1531" w:left="1588" w:header="851" w:footer="992" w:gutter="0"/>
          <w:cols w:space="720" w:num="1"/>
          <w:docGrid w:type="linesAndChars" w:linePitch="579" w:charSpace="-849"/>
        </w:sectPr>
      </w:pPr>
      <w:r>
        <w:rPr>
          <w:rFonts w:hint="eastAsia" w:eastAsia="仿宋_GB2312" w:asciiTheme="minorAscii"/>
          <w:lang w:val="en-US" w:eastAsia="zh-CN"/>
        </w:rPr>
        <w:t>签订时间：      年    月</w:t>
      </w:r>
      <w:r>
        <w:rPr>
          <w:rFonts w:hint="eastAsia" w:eastAsia="仿宋_GB2312" w:asciiTheme="minorAscii"/>
          <w:lang w:val="en-US" w:eastAsia="zh-CN"/>
        </w:rPr>
        <w:tab/>
      </w:r>
    </w:p>
    <w:p w14:paraId="274AD1DF">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70603"/>
    <w:rsid w:val="7BC7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Ascii" w:hAnsiTheme="minorAscii" w:cstheme="minorBidi"/>
      <w:kern w:val="2"/>
      <w:sz w:val="32"/>
      <w:szCs w:val="24"/>
      <w:lang w:val="en-US" w:eastAsia="zh-CN" w:bidi="ar-SA"/>
    </w:rPr>
  </w:style>
  <w:style w:type="paragraph" w:styleId="2">
    <w:name w:val="heading 2"/>
    <w:next w:val="1"/>
    <w:semiHidden/>
    <w:unhideWhenUsed/>
    <w:qFormat/>
    <w:uiPriority w:val="0"/>
    <w:pPr>
      <w:keepNext/>
      <w:keepLines/>
      <w:widowControl w:val="0"/>
      <w:spacing w:beforeLines="0" w:beforeAutospacing="0" w:afterLines="0" w:afterAutospacing="0" w:line="600" w:lineRule="exact"/>
      <w:ind w:leftChars="200"/>
      <w:jc w:val="both"/>
      <w:outlineLvl w:val="1"/>
    </w:pPr>
    <w:rPr>
      <w:rFonts w:ascii="Arial" w:hAnsi="Arial" w:eastAsia="黑体"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2025-08-15T01:36:00Z</dcterms:created>
  <dc:creator>翏翏其风</dc:creator>
  <cp:lastModifiedBy>翏翏其风</cp:lastModifiedBy>
  <dcterms:modified xsi:type="dcterms:W3CDTF">2025-08-15T01:37:13Z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E5A046CEC6EA4D2985046584F3DB0502_11</vt:lpwstr>
  </property>
  <property fmtid="{D5CDD505-2E9C-101B-9397-08002B2CF9AE}" pid="4" name="KSOTemplateDocerSaveRecord">
    <vt:lpwstr>eyJoZGlkIjoiZjlkOTQ5MjAzZjVmZGJkNjliYTNjOGJkYTE2NTA5NDQiLCJ1c2VySWQiOiI0MTE1NDc4OTcifQ==</vt:lpwstr>
  </property>
</Properties>
</file>