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6A5B5">
      <w:pPr>
        <w:keepNext w:val="0"/>
        <w:keepLines w:val="0"/>
        <w:pageBreakBefore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40914F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清华附中嘉兴实验学校公开招聘202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年事业编制</w:t>
      </w:r>
    </w:p>
    <w:p w14:paraId="79B519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(第三批)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  <w:t>报名登记表</w:t>
      </w:r>
    </w:p>
    <w:p w14:paraId="0687B028">
      <w:pPr>
        <w:spacing w:line="480" w:lineRule="exact"/>
        <w:ind w:left="0" w:leftChars="0"/>
        <w:rPr>
          <w:rFonts w:hint="eastAsia" w:ascii="仿宋" w:hAnsi="仿宋" w:eastAsia="仿宋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报名对象（在职/社会/往届/应届）：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 报考岗位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  <w:lang w:eastAsia="zh-CN"/>
        </w:rPr>
        <w:t>限报一个岗位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）：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                 </w:t>
      </w:r>
    </w:p>
    <w:tbl>
      <w:tblPr>
        <w:tblStyle w:val="6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69"/>
        <w:gridCol w:w="1230"/>
        <w:gridCol w:w="895"/>
        <w:gridCol w:w="575"/>
        <w:gridCol w:w="675"/>
        <w:gridCol w:w="546"/>
        <w:gridCol w:w="1221"/>
        <w:gridCol w:w="1767"/>
      </w:tblGrid>
      <w:tr w14:paraId="6294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7BD4"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33A8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C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8076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147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0F5C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78BBE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近期1寸</w:t>
            </w:r>
          </w:p>
          <w:p w14:paraId="5772E1E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正面照</w:t>
            </w:r>
          </w:p>
          <w:p w14:paraId="0D8806C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（贴实照）</w:t>
            </w:r>
          </w:p>
        </w:tc>
      </w:tr>
      <w:tr w14:paraId="7993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E1C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A258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5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36FC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1F9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生源地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F5B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8830E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0A8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D4D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现户籍地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5658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及所学专业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759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85A4C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ACF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47F8"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   历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C1D3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9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  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7764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6D9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4E8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2262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71A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12B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是否师范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E0A8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教师资格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62CE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64B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F3EA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811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6B3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职称资格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5DCB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6274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取得时间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45D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A1D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E9CB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CA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075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  <w:t>档案所在地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605D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BA10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931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9ED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233E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（按学习时间由近及远，自高中起填写。含毕业学校、专业、学历学位等内容，并注明期间担任的主要职务）</w:t>
            </w:r>
          </w:p>
          <w:p w14:paraId="14ECD32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E9C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5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相关实践及获奖</w:t>
            </w:r>
          </w:p>
          <w:p w14:paraId="5F96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346B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（与招聘岗位相关的实践情况及主要获奖情况）</w:t>
            </w:r>
          </w:p>
          <w:p w14:paraId="37D2E8F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6D9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F01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资格审查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0823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77D68769">
            <w:pPr>
              <w:spacing w:line="480" w:lineRule="exact"/>
              <w:ind w:firstLine="840" w:firstLineChars="35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月    日             审查人签名：</w:t>
            </w:r>
          </w:p>
        </w:tc>
      </w:tr>
      <w:tr w14:paraId="45C4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3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承</w:t>
            </w:r>
          </w:p>
          <w:p w14:paraId="129F7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诺</w:t>
            </w:r>
          </w:p>
          <w:p w14:paraId="4299A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E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我已仔细阅读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清华附中嘉兴实验学校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公开招聘教师的政策和相关信息，理解其内容，并符合应聘岗位的条件与要求。我郑重承诺：本人所提供的个人信息、证明材料、证件等真实、准确，有效，并自觉遵守事业单位公开招聘的各项规定，诚实守信、严守纪律，认真履行应聘人员的义务。对因个人提供的信息、证件不实等或违反有关纪律规定所造成的后果，本人自愿承担相关责任。</w:t>
            </w:r>
          </w:p>
          <w:p w14:paraId="3AAC5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应聘人员签名：    </w:t>
            </w:r>
          </w:p>
          <w:p w14:paraId="6C8F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60" w:hanging="5760" w:hangingChars="2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代报人签字：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代报人身份证号：</w:t>
            </w:r>
          </w:p>
          <w:p w14:paraId="7A78E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      </w:t>
            </w:r>
          </w:p>
          <w:p w14:paraId="1E0C2B9F">
            <w:pPr>
              <w:spacing w:line="320" w:lineRule="exact"/>
              <w:ind w:left="5746" w:leftChars="2736" w:firstLine="240" w:firstLineChars="100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月  日</w:t>
            </w:r>
          </w:p>
        </w:tc>
      </w:tr>
      <w:tr w14:paraId="428A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64FC"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已验收证件齐全打“√”   （             ）       验证人：</w:t>
            </w:r>
          </w:p>
        </w:tc>
      </w:tr>
    </w:tbl>
    <w:p w14:paraId="6C7E14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sectPr>
          <w:pgSz w:w="11906" w:h="16838"/>
          <w:pgMar w:top="1134" w:right="1800" w:bottom="1134" w:left="1800" w:header="851" w:footer="992" w:gutter="0"/>
          <w:cols w:space="0" w:num="1"/>
          <w:rtlGutter w:val="0"/>
          <w:docGrid w:type="lines" w:linePitch="312" w:charSpace="0"/>
        </w:sectPr>
      </w:pPr>
    </w:p>
    <w:p w14:paraId="7DFA0DA7">
      <w:pPr>
        <w:spacing w:line="360" w:lineRule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4A11C4-5F03-4304-9DD3-44F8E523B5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18F07CB-8A4D-4D3E-B007-00A46BAC25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E488257-DD1A-4AAC-816D-8D71E183E9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D81B35A-C5E1-40A5-8005-D343A613B0E3}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3748"/>
    <w:rsid w:val="01F3566D"/>
    <w:rsid w:val="022C3051"/>
    <w:rsid w:val="03E87E7E"/>
    <w:rsid w:val="08963B61"/>
    <w:rsid w:val="093E6A3A"/>
    <w:rsid w:val="119D08B7"/>
    <w:rsid w:val="11A104B0"/>
    <w:rsid w:val="151165E0"/>
    <w:rsid w:val="18EF1CDE"/>
    <w:rsid w:val="18F65DE3"/>
    <w:rsid w:val="19E83F3C"/>
    <w:rsid w:val="21AB746C"/>
    <w:rsid w:val="27343A60"/>
    <w:rsid w:val="278B7B24"/>
    <w:rsid w:val="2D3447B9"/>
    <w:rsid w:val="2D8F3DAE"/>
    <w:rsid w:val="2D9A3BB6"/>
    <w:rsid w:val="30493509"/>
    <w:rsid w:val="306A757F"/>
    <w:rsid w:val="31662A68"/>
    <w:rsid w:val="32F65818"/>
    <w:rsid w:val="3C6F5A0B"/>
    <w:rsid w:val="3DB159B2"/>
    <w:rsid w:val="3F8B0CC0"/>
    <w:rsid w:val="441411EB"/>
    <w:rsid w:val="48833616"/>
    <w:rsid w:val="4989217A"/>
    <w:rsid w:val="4BB70F65"/>
    <w:rsid w:val="50146059"/>
    <w:rsid w:val="51230036"/>
    <w:rsid w:val="51281690"/>
    <w:rsid w:val="543E2D6F"/>
    <w:rsid w:val="54F02E90"/>
    <w:rsid w:val="55A77D48"/>
    <w:rsid w:val="56660C90"/>
    <w:rsid w:val="5D6D5C3B"/>
    <w:rsid w:val="5F6277ED"/>
    <w:rsid w:val="66A27DD1"/>
    <w:rsid w:val="6D6854AD"/>
    <w:rsid w:val="6DED5BAB"/>
    <w:rsid w:val="6F5D1F59"/>
    <w:rsid w:val="72A67153"/>
    <w:rsid w:val="7675EAD8"/>
    <w:rsid w:val="77205ABA"/>
    <w:rsid w:val="782E0692"/>
    <w:rsid w:val="7C0B180E"/>
    <w:rsid w:val="F55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631</Words>
  <Characters>645</Characters>
  <Lines>0</Lines>
  <Paragraphs>0</Paragraphs>
  <TotalTime>5</TotalTime>
  <ScaleCrop>false</ScaleCrop>
  <LinksUpToDate>false</LinksUpToDate>
  <CharactersWithSpaces>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2025-05-23T17:18:00Z</dcterms:created>
  <dc:creator>heros</dc:creator>
  <cp:lastModifiedBy>c</cp:lastModifiedBy>
  <dcterms:modified xsi:type="dcterms:W3CDTF">2025-07-26T07:37:22Z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eyJoZGlkIjoiOWE4NDk4ZWMyYzFlZjZjZDQzOGRlODAwNTI1NTAzMDUiLCJ1c2VySWQiOiIxMjQwMTE4MzIyIn0=</vt:lpwstr>
  </property>
  <property fmtid="{D5CDD505-2E9C-101B-9397-08002B2CF9AE}" pid="4" name="ICV">
    <vt:lpwstr>89F0ACCE8C2E49DC9979AE585BD1035C_13</vt:lpwstr>
  </property>
</Properties>
</file>