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5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br w:type="column"/>
      </w:r>
      <w:r>
        <w:rPr>
          <w:rFonts w:ascii="方正小标宋_GBK" w:hAnsi="方正小标宋_GBK" w:eastAsia="方正小标宋_GBK" w:cs="方正小标宋_GBK"/>
          <w:sz w:val="44"/>
          <w:szCs w:val="44"/>
        </w:rPr>
        <w:t>普通高等学校本科专业目录</w:t>
      </w:r>
    </w:p>
    <w:p>
      <w:pPr>
        <w:spacing w:before="0" w:line="621" w:lineRule="exact"/>
        <w:ind w:left="164" w:right="2540" w:firstLine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ascii="方正小标宋_GBK" w:hAnsi="方正小标宋_GBK" w:eastAsia="方正小标宋_GBK" w:cs="方正小标宋_GBK"/>
          <w:sz w:val="44"/>
          <w:szCs w:val="44"/>
        </w:rPr>
        <w:t>（</w:t>
      </w:r>
      <w:r>
        <w:rPr>
          <w:rFonts w:ascii="Times New Roman" w:hAnsi="Times New Roman" w:eastAsia="Times New Roman" w:cs="Times New Roman"/>
          <w:sz w:val="44"/>
          <w:szCs w:val="44"/>
        </w:rPr>
        <w:t>2024</w:t>
      </w:r>
      <w:r>
        <w:rPr>
          <w:rFonts w:ascii="方正小标宋_GBK" w:hAnsi="方正小标宋_GBK" w:eastAsia="方正小标宋_GBK" w:cs="方正小标宋_GBK"/>
          <w:sz w:val="44"/>
          <w:szCs w:val="44"/>
        </w:rPr>
        <w:t>年）</w:t>
      </w:r>
    </w:p>
    <w:p>
      <w:pPr>
        <w:spacing w:after="0" w:line="621" w:lineRule="exact"/>
        <w:jc w:val="center"/>
        <w:rPr>
          <w:rFonts w:ascii="方正小标宋_GBK" w:hAnsi="方正小标宋_GBK" w:eastAsia="方正小标宋_GBK" w:cs="方正小标宋_GBK"/>
          <w:sz w:val="44"/>
          <w:szCs w:val="44"/>
        </w:rPr>
        <w:sectPr>
          <w:footerReference r:id="rId5" w:type="default"/>
          <w:footerReference r:id="rId6" w:type="even"/>
          <w:type w:val="continuous"/>
          <w:pgSz w:w="11910" w:h="16840"/>
          <w:pgMar w:top="1120" w:right="760" w:bottom="720" w:left="740" w:header="720" w:footer="522" w:gutter="0"/>
          <w:pgNumType w:fmt="decimal" w:start="1"/>
          <w:cols w:equalWidth="0" w:num="2">
            <w:col w:w="978" w:space="1403"/>
            <w:col w:w="8029"/>
          </w:cols>
        </w:sectPr>
      </w:pPr>
    </w:p>
    <w:p>
      <w:pPr>
        <w:spacing w:before="11" w:line="240" w:lineRule="auto"/>
        <w:rPr>
          <w:rFonts w:ascii="方正小标宋_GBK" w:hAnsi="方正小标宋_GBK" w:eastAsia="方正小标宋_GBK" w:cs="方正小标宋_GBK"/>
          <w:sz w:val="24"/>
          <w:szCs w:val="24"/>
        </w:rPr>
      </w:pPr>
    </w:p>
    <w:p>
      <w:pPr>
        <w:pStyle w:val="2"/>
        <w:spacing w:before="26" w:line="303" w:lineRule="exact"/>
        <w:ind w:left="164" w:right="0"/>
        <w:jc w:val="left"/>
      </w:pPr>
      <w:r>
        <w:t>说明：</w:t>
      </w:r>
    </w:p>
    <w:p>
      <w:pPr>
        <w:pStyle w:val="2"/>
        <w:spacing w:before="17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1.</w:t>
      </w:r>
      <w:r>
        <w:t>本目录是在《普通高等学校本科专业目录（</w:t>
      </w:r>
      <w:r>
        <w:rPr>
          <w:rFonts w:ascii="Times New Roman" w:hAnsi="Times New Roman" w:eastAsia="Times New Roman" w:cs="Times New Roman"/>
        </w:rPr>
        <w:t>2012</w:t>
      </w:r>
      <w:r>
        <w:t>年）》基础上，增补历年来批准增设、列 入目录的新专业，于</w:t>
      </w:r>
      <w:r>
        <w:rPr>
          <w:rFonts w:ascii="Times New Roman" w:hAnsi="Times New Roman" w:eastAsia="Times New Roman" w:cs="Times New Roman"/>
        </w:rPr>
        <w:t>2024</w:t>
      </w:r>
      <w:r>
        <w:t>年整理而成。</w:t>
      </w:r>
    </w:p>
    <w:p>
      <w:pPr>
        <w:pStyle w:val="2"/>
        <w:spacing w:line="225" w:lineRule="auto"/>
        <w:ind w:left="164" w:right="158" w:firstLine="480"/>
        <w:jc w:val="both"/>
      </w:pPr>
      <w:r>
        <w:rPr>
          <w:rFonts w:ascii="Times New Roman" w:hAnsi="Times New Roman" w:eastAsia="Times New Roman" w:cs="Times New Roman"/>
        </w:rPr>
        <w:t>2.</w:t>
      </w:r>
      <w:r>
        <w:t>专业目录包含基本专业和特设专业。基本专业一般是指学科基础比较成熟、社会需求相对 稳定、布点数量相对较多、继承性较好的专业。特设专业是满足经济社会发展特殊需求所设置的 专业，在专业代码后加“</w:t>
      </w:r>
      <w:r>
        <w:rPr>
          <w:rFonts w:ascii="Times New Roman" w:hAnsi="Times New Roman" w:eastAsia="Times New Roman" w:cs="Times New Roman"/>
        </w:rPr>
        <w:t>T</w:t>
      </w:r>
      <w:r>
        <w:t>”表示。</w:t>
      </w:r>
    </w:p>
    <w:p>
      <w:pPr>
        <w:pStyle w:val="2"/>
        <w:spacing w:before="15" w:line="316" w:lineRule="exact"/>
        <w:ind w:left="164" w:right="218" w:firstLine="480"/>
        <w:jc w:val="both"/>
      </w:pPr>
      <w:r>
        <w:rPr>
          <w:rFonts w:ascii="Times New Roman" w:hAnsi="Times New Roman" w:eastAsia="Times New Roman" w:cs="Times New Roman"/>
        </w:rPr>
        <w:t>3.</w:t>
      </w:r>
      <w:r>
        <w:t>专业目录中涉及国家安全、特殊行业等专业由国家控制布点，称为国家控制布点专业，在 专业代码后加“</w:t>
      </w:r>
      <w:r>
        <w:rPr>
          <w:rFonts w:ascii="Times New Roman" w:hAnsi="Times New Roman" w:eastAsia="Times New Roman" w:cs="Times New Roman"/>
        </w:rPr>
        <w:t>K</w:t>
      </w:r>
      <w:r>
        <w:t>”表示。</w:t>
      </w:r>
    </w:p>
    <w:p>
      <w:pPr>
        <w:spacing w:before="5" w:line="240" w:lineRule="auto"/>
        <w:rPr>
          <w:rFonts w:ascii="仿宋_GB2312" w:hAnsi="仿宋_GB2312" w:eastAsia="仿宋_GB2312" w:cs="仿宋_GB2312"/>
          <w:sz w:val="8"/>
          <w:szCs w:val="8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72"/>
        <w:gridCol w:w="2604"/>
        <w:gridCol w:w="1740"/>
        <w:gridCol w:w="1276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哲学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逻辑学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010103K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宗教学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010104T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伦理学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哲学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经济学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020101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经济统计学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020103T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国民经济管理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020104T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资源与环境经济学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4"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w w:val="100"/>
                <w:sz w:val="22"/>
              </w:rPr>
              <w:t>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劳动经济学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020109T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数字经济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税收学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财政学类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020203TK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国际税收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020301K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020302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020303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020304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投资学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020305T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金融数学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020306T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020307T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020308T</w:t>
            </w:r>
          </w:p>
        </w:tc>
        <w:tc>
          <w:tcPr>
            <w:tcW w:w="26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理学,经济学</w:t>
            </w:r>
          </w:p>
        </w:tc>
        <w:tc>
          <w:tcPr>
            <w:tcW w:w="127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2015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type w:val="continuous"/>
          <w:pgSz w:w="11910" w:h="16840"/>
          <w:pgMar w:top="1120" w:right="760" w:bottom="720" w:left="740" w:header="720" w:footer="720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83"/>
        <w:gridCol w:w="1194"/>
        <w:gridCol w:w="2592"/>
        <w:gridCol w:w="1728"/>
        <w:gridCol w:w="1288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互联网金融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金融科技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020311TK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金融审计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国际经济与贸易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贸易经济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经济与贸易类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020403T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国际经济发展合作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法学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知识产权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监狱学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信用风险管理与法律防控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国际经贸规则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司法警察学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030107TK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社区矫正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030108TK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纪检监察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030109TK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司法鉴定学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030111TK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国家安全学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030112TK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海外利益安全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政治学与行政学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国际政治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外交学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国际事务与国际关系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政治学、经济学与哲学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政治学类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030206TK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国际组织与全球治理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人类学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女性学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家政学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老年学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社会政策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民族学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科学社会主义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中国共产党历史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思想政治教育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马克思主义理论类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030505TK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工会学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030601K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治安学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030602K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030603K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禁毒学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</w:t>
            </w:r>
          </w:p>
        </w:tc>
        <w:tc>
          <w:tcPr>
            <w:tcW w:w="188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19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警犬技术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96"/>
        <w:gridCol w:w="2580"/>
        <w:gridCol w:w="1728"/>
        <w:gridCol w:w="1288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经济犯罪侦查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边防指挥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消防指挥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030609TK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警卫学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公安情报学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犯罪学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公安管理学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涉外警务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国内安全保卫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030615TK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警务指挥与战术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技术侦查学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海警执法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030619TK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移民管理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出入境管理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030621TK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反恐警务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030622TK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消防政治工作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030623TK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铁路警务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教育学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教育技术学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工学,理学,教育学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040105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学前教育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小学教育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特殊教育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华文教育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教育康复学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认知科学与技术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融合教育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040114TK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13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家庭教育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040116TK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孤独症儿童教育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040202K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社会体育指导与管理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040204K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武术与民族传统体育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运动人体科学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92"/>
        <w:gridCol w:w="1728"/>
        <w:gridCol w:w="1288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040206T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运动康复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107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休闲体育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体能训练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040210TK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电子竞技运动与管理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111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  <w:lang w:val="en-US" w:eastAsia="en-US"/>
              </w:rPr>
            </w:pPr>
            <w:r>
              <w:rPr>
                <w:rFonts w:ascii="Times New Roman"/>
                <w:sz w:val="22"/>
              </w:rPr>
              <w:t>智能体育工程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工学,教育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040212TK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体育旅游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04021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运动能力开发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教育学,理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足球运动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040215TK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马术运动与管理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040216T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体育康养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教育学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文学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汉语言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119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汉语国际教育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中国少数民族语言文学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古典文献学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应用语言学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秘书学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中国语言与文化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手语翻译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数字人文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中国古典学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汉学与中国学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050113T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应用中文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英语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俄语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西班牙语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阿拉伯语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波斯语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朝鲜语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菲律宾语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梵语巴利语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印度尼西亚语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柬埔寨语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老挝语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5"/>
        <w:gridCol w:w="1272"/>
        <w:gridCol w:w="2580"/>
        <w:gridCol w:w="1728"/>
        <w:gridCol w:w="1300"/>
        <w:gridCol w:w="809"/>
      </w:tblGrid>
      <w:tr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108" w:line="240" w:lineRule="auto"/>
              <w:ind w:left="213"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缅甸语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蒙古语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僧伽罗语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149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乌尔都语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希伯来语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越南语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豪萨语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斯瓦希里语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阿尔巴尼亚语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保加利亚语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波兰语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050229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捷克语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159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斯洛伐克语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罗马尼亚语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葡萄牙语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瑞典语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塞尔维亚语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土耳其语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希腊语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匈牙利语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意大利语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050239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泰米尔语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169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普什图语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孟加拉语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尼泊尔语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克罗地亚语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荷兰语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芬兰语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乌克兰语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挪威语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178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050249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丹麦语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179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050250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180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爱尔兰语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181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拉脱维亚语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182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立陶宛语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183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斯洛文尼亚语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184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爱沙尼亚语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185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马耳他语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186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050257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哈萨克语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187</w:t>
            </w:r>
          </w:p>
        </w:tc>
        <w:tc>
          <w:tcPr>
            <w:tcW w:w="18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050258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乌兹别克语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050259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祖鲁语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050260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拉丁语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翻译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商务英语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阿姆哈拉语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吉尔吉斯语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索马里语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土库曼语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加泰罗尼亚语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约鲁巴语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050269T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亚美尼亚语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马达加斯加语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格鲁吉亚语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阿塞拜疆语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阿非利卡语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马其顿语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塔吉克语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茨瓦纳语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恩德贝莱语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科摩罗语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050279T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克里奥尔语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绍纳语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提格雷尼亚语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白俄罗斯语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汤加语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萨摩亚语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库尔德语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比斯拉马语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达里语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050289T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德顿语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219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迪维希语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斐济语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库克群岛毛利语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隆迪语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卢森堡语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卢旺达语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纽埃语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皮金语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切瓦语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050299T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塞苏陀语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229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桑戈语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语言学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16"/>
        <w:gridCol w:w="130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 w:firstLine="240" w:firstLineChars="10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塔玛齐格特语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爪哇语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0502103T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旁遮普语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广告学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传播学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编辑出版学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239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网络与新媒体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数字出版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时尚传播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国际新闻与传播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33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新闻传播学类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33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050310T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8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会展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3" w:line="272" w:lineRule="exact"/>
              <w:ind w:right="101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管理学,文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8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133" w:line="240" w:lineRule="auto"/>
              <w:ind w:right="0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历史学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世界史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考古学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文物与博物馆学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248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249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06010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6</w:t>
            </w:r>
            <w:r>
              <w:rPr>
                <w:rFonts w:ascii="Times New Roman"/>
                <w:sz w:val="22"/>
              </w:rPr>
              <w:t>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外国语言与外国历史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文学,历史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250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文化遗产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古文字学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060109T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科学史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darkGreen"/>
              </w:rPr>
            </w:pPr>
            <w:r>
              <w:rPr>
                <w:rFonts w:ascii="Times New Roman"/>
                <w:sz w:val="22"/>
                <w:highlight w:val="darkGreen"/>
              </w:rPr>
              <w:t>070101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数学与应用数学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darkGreen"/>
              </w:rPr>
            </w:pPr>
            <w:r>
              <w:rPr>
                <w:rFonts w:ascii="Times New Roman"/>
                <w:sz w:val="22"/>
                <w:highlight w:val="darkGreen"/>
              </w:rPr>
              <w:t>070102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信息与计算科学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darkGreen"/>
              </w:rPr>
            </w:pPr>
            <w:r>
              <w:rPr>
                <w:rFonts w:ascii="Times New Roman"/>
                <w:sz w:val="22"/>
                <w:highlight w:val="darkGreen"/>
              </w:rPr>
              <w:t>070103T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数理基础科学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darkGreen"/>
              </w:rPr>
            </w:pPr>
            <w:r>
              <w:rPr>
                <w:rFonts w:ascii="Times New Roman"/>
                <w:sz w:val="22"/>
                <w:highlight w:val="darkGreen"/>
              </w:rPr>
              <w:t>070104T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darkGree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darkGreen"/>
              </w:rPr>
              <w:t>数据计算及应用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/>
                <w:sz w:val="22"/>
                <w:highlight w:val="red"/>
              </w:rPr>
              <w:t>070201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/>
                <w:sz w:val="22"/>
                <w:highlight w:val="red"/>
              </w:rPr>
              <w:t>070202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应用物理学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259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/>
                <w:sz w:val="22"/>
                <w:highlight w:val="red"/>
              </w:rPr>
              <w:t>070203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核物理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/>
                <w:sz w:val="22"/>
                <w:highlight w:val="red"/>
              </w:rPr>
              <w:t>070204T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声学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/>
                <w:sz w:val="22"/>
                <w:highlight w:val="red"/>
              </w:rPr>
              <w:t>070205T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系统科学与工程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red"/>
              </w:rPr>
            </w:pPr>
            <w:r>
              <w:rPr>
                <w:rFonts w:ascii="Times New Roman"/>
                <w:sz w:val="22"/>
                <w:highlight w:val="red"/>
              </w:rPr>
              <w:t>070206T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red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red"/>
              </w:rPr>
              <w:t>量子信息科学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化学生物学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分子科学与工程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化学测量学与技术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793"/>
        <w:gridCol w:w="1284"/>
        <w:gridCol w:w="2592"/>
        <w:gridCol w:w="1728"/>
        <w:gridCol w:w="1288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269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070307T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天文学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自然地理与资源环境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273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070503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both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人文地理与城乡规划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070504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地理信息科学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应用气象学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气象技术与工程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大气科学类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070604T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地球系统科学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279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海洋资源与环境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070704T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军事海洋学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/>
                <w:sz w:val="22"/>
                <w:highlight w:val="cyan"/>
              </w:rPr>
              <w:t>070801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地球物理学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/>
                <w:sz w:val="22"/>
                <w:highlight w:val="cyan"/>
              </w:rPr>
              <w:t>070802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空间科学与技术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/>
                <w:sz w:val="22"/>
                <w:highlight w:val="cyan"/>
              </w:rPr>
              <w:t>070803T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防灾减灾科学与工程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地球物理学类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cyan"/>
              </w:rPr>
            </w:pPr>
            <w:r>
              <w:rPr>
                <w:rFonts w:ascii="Times New Roman"/>
                <w:sz w:val="22"/>
                <w:highlight w:val="cyan"/>
              </w:rPr>
              <w:t>070804TK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cyan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cyan"/>
              </w:rPr>
              <w:t>行星科学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地球化学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289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地球信息科学与技术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070904T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古生物学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生物信息学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整合科学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生物科学类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071006T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神经科学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hint="eastAsia" w:ascii="Times New Roman"/>
                <w:sz w:val="22"/>
                <w:lang w:eastAsia="zh-CN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298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心理学类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071102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应用心理学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教育学,理学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299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300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301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302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统计学类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071204T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生物统计学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工学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303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magenta"/>
              </w:rPr>
            </w:pPr>
            <w:r>
              <w:rPr>
                <w:rFonts w:ascii="Times New Roman"/>
                <w:sz w:val="22"/>
                <w:highlight w:val="magenta"/>
              </w:rPr>
              <w:t>080101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理论与应用力学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理学,工学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304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力学类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highlight w:val="magenta"/>
              </w:rPr>
            </w:pPr>
            <w:r>
              <w:rPr>
                <w:rFonts w:ascii="Times New Roman"/>
                <w:sz w:val="22"/>
                <w:highlight w:val="magenta"/>
              </w:rPr>
              <w:t>080102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工程力学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  <w:highlight w:val="magenta"/>
              </w:rPr>
            </w:pPr>
            <w:r>
              <w:rPr>
                <w:rFonts w:ascii="宋体" w:hAnsi="宋体" w:eastAsia="宋体" w:cs="宋体"/>
                <w:sz w:val="22"/>
                <w:szCs w:val="22"/>
                <w:highlight w:val="magenta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305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306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机械设计制造及其自动化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307</w:t>
            </w:r>
          </w:p>
        </w:tc>
        <w:tc>
          <w:tcPr>
            <w:tcW w:w="17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材料成型及控制工程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footerReference r:id="rId7" w:type="default"/>
          <w:footerReference r:id="rId8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72"/>
        <w:gridCol w:w="2592"/>
        <w:gridCol w:w="1716"/>
        <w:gridCol w:w="1299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机械电子工程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309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过程装备与控制工程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汽车服务工程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机械工艺技术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微机电系统工程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机电技术教育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汽车维修工程教育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智能车辆工程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319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仿生科学与工程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新能源汽车工程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增材制造工程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智能交互设计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应急装备技术与工程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机械类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080220T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农林智能装备工程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测控技术与仪器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精密仪器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仪器类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080303T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智能感知工程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080401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329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080402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材料物理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080403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材料化学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080404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冶金工程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080405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080406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无机非金属材料工程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080407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高分子材料与工程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080408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080409T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粉体材料科学与工程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宝石及材料工艺学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焊接技术与工程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339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功能材料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纳米材料与技术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080414T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080415T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材料设计科学与工程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080416T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复合材料成型工程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080417T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智能材料与结构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080418T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光电信息材料与器件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080419T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080420T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材料智能技术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080421T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电子信息材料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349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080422T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软物质科学与工程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材料类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080423T</w:t>
            </w:r>
          </w:p>
        </w:tc>
        <w:tc>
          <w:tcPr>
            <w:tcW w:w="259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稀土材料科学与工程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9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06"/>
        <w:gridCol w:w="1284"/>
        <w:gridCol w:w="2580"/>
        <w:gridCol w:w="1728"/>
        <w:gridCol w:w="1287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能源与动力工程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能源与环境系统工程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新能源科学与工程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储能科学与工程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能源服务工程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080506TK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氢能科学与工程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能源动力类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080507TK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可持续能源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电气工程及其自动化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359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智能电网信息工程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光源与照明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电气工程与智能控制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电机电器智能化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能源互联网工程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080608TK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智慧能源工程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电动载运工程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电气类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080610TK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大功率半导体科学与工程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369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080702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080703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通信工程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080704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微电子科学与工程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080705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光电信息科学与工程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080706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水声工程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080709T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电子封装技术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集成电路设计与集成系统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379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电磁场与无线技术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电波传播与天线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电信工程及管理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080716T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应用电子技术教育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384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080717T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人工智能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385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080718T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海洋信息工程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386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080719T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柔性电子学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387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080720T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智能测控工程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388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电子信息类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080721T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智能视觉工程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389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080801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390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080802T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轨道交通信号与控制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391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080803T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机器人工程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392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080804T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393</w:t>
            </w:r>
          </w:p>
        </w:tc>
        <w:tc>
          <w:tcPr>
            <w:tcW w:w="180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080805T</w:t>
            </w:r>
          </w:p>
        </w:tc>
        <w:tc>
          <w:tcPr>
            <w:tcW w:w="25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核电技术与控制工程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8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9" w:type="default"/>
          <w:footerReference r:id="rId10" w:type="even"/>
          <w:pgSz w:w="11910" w:h="16840"/>
          <w:pgMar w:top="980" w:right="760" w:bottom="720" w:left="740" w:header="0" w:footer="522" w:gutter="0"/>
          <w:pgNumType w:fmt="decimal" w:start="10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17"/>
        <w:gridCol w:w="1284"/>
        <w:gridCol w:w="2568"/>
        <w:gridCol w:w="1716"/>
        <w:gridCol w:w="130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智能装备与系统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工业智能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自动化类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080808T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智能工程与创意设计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软件工程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399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eastAsia="宋体"/>
                <w:sz w:val="22"/>
                <w:lang w:val="en-US" w:eastAsia="zh-CN"/>
              </w:rPr>
              <w:t>400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08090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  <w:r>
              <w:rPr>
                <w:rFonts w:ascii="Times New Roman"/>
                <w:sz w:val="22"/>
              </w:rPr>
              <w:t>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信</w:t>
            </w:r>
            <w:r>
              <w:rPr>
                <w:rFonts w:ascii="宋体" w:hAnsi="宋体" w:eastAsia="宋体" w:cs="宋体"/>
                <w:sz w:val="22"/>
                <w:szCs w:val="22"/>
              </w:rPr>
              <w:t>息安全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管理学,理</w:t>
            </w:r>
            <w:r>
              <w:rPr>
                <w:rFonts w:ascii="宋体" w:hAnsi="宋体" w:eastAsia="宋体" w:cs="宋体"/>
                <w:spacing w:val="-107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物联网工程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空间信息与数字技术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电子与计算机工程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数据科学与大数据技术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080911TK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网络空间安全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409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电影制作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080914TK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服务科学与工程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虚拟现实技术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区块链工程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计算机类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080918TK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密码科学与技术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建筑环境与能源应用工程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给排水科学与工程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建筑电气与智能化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419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城市地下空间工程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道路桥梁与渡河工程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铁道工程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土木、水利与海洋工程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土木、水利与交通工程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城市水系统工程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智能建造与智慧交通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427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081013T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工程软件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428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水利水电工程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429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水文与水资源工程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430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港口航道与海岸工程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431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水务工程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432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水利科学与工程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433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水利类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081106T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智慧水利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434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435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遥感科学与技术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436</w:t>
            </w:r>
          </w:p>
        </w:tc>
        <w:tc>
          <w:tcPr>
            <w:tcW w:w="1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导航工程</w:t>
            </w:r>
          </w:p>
        </w:tc>
        <w:tc>
          <w:tcPr>
            <w:tcW w:w="17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29"/>
        <w:gridCol w:w="1284"/>
        <w:gridCol w:w="2556"/>
        <w:gridCol w:w="1704"/>
        <w:gridCol w:w="1312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地理国情监测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测绘类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081205T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地理空间信息工程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439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化学工程与工艺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制药工程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资源循环科学与工程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能源化学工程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化学工程与工业生物工程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化工安全工程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涂料工程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化工与制药类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081308T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精细化工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勘查技术与工程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449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资源勘查工程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地下水科学与工程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旅游地学与规划工程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智能地球探测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地质类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081407T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资源环境大数据工程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石油工程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矿物加工工程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081504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油气储运工程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矿物资源工程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459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081506T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海洋油气工程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081507T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智能采矿工程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矿业类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081508TK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碳储科学与工程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463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08160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081603T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非织造材料与工程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服装设计与工艺教育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纺织类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081605T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丝绸设计与工程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轻化工程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468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469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081703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印刷工程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470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081704T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香料香精技术与工程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471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081705T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化妆品技术与工程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472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轻工类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081706TK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生物质能源与材料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473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081801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474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081802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475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081803K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航海技术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476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081804K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轮机工程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477</w:t>
            </w:r>
          </w:p>
        </w:tc>
        <w:tc>
          <w:tcPr>
            <w:tcW w:w="18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8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081805K</w:t>
            </w:r>
          </w:p>
        </w:tc>
        <w:tc>
          <w:tcPr>
            <w:tcW w:w="255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飞行技术</w:t>
            </w:r>
          </w:p>
        </w:tc>
        <w:tc>
          <w:tcPr>
            <w:tcW w:w="170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3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1841"/>
        <w:gridCol w:w="1272"/>
        <w:gridCol w:w="2568"/>
        <w:gridCol w:w="1740"/>
        <w:gridCol w:w="1264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交通设备与控制工程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479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救助与打捞工程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081808TK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船舶电子电气工程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轨道交通电气与控制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邮轮工程与管理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智慧交通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交通运输类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081812T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智能运输工程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船舶与海洋工程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081903T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海洋资源开发技术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081904T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489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081905T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智慧海洋技术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081906T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智能海洋装备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飞行器设计与工程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飞行器制造工程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飞行器动力工程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49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08200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飞行器环境与生命保障工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飞行器质量与可靠性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082007T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飞行器适航技术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飞行器控制与信息工程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499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082009T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无人驾驶航空器系统工程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082010T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智能飞行器技术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082011T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空天智能电推进技术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航空航天类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082012T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飞行器运维工程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武器系统与工程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武器发射工程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探测制导与控制技术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弹药工程与爆炸技术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特种能源技术与工程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082106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装甲车辆工程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509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082107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信息对抗技术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兵器类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082108T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智能无人系统技术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511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核工程与核技术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512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辐射防护与核安全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513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工程物理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514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082204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核化工与核燃料工程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515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082301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516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082302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农业机械化及其自动化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517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082303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农业电气化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518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082304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农业建筑环境与能源工程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519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082305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农业水利工程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520</w:t>
            </w:r>
          </w:p>
        </w:tc>
        <w:tc>
          <w:tcPr>
            <w:tcW w:w="184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082306T</w:t>
            </w:r>
          </w:p>
        </w:tc>
        <w:tc>
          <w:tcPr>
            <w:tcW w:w="256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土地整治工程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69"/>
        <w:gridCol w:w="1224"/>
        <w:gridCol w:w="2100"/>
        <w:gridCol w:w="1728"/>
        <w:gridCol w:w="1264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082307T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农业智能装备工程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木材科学与工程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林产化工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家具设计与工程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林业工程类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082405T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木结构建筑与材料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529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环境生态工程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环保设备工程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资源环境科学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082507T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水质科学与技术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假肢矫形工程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临床工程技术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082605T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539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食品质量与安全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粮食工程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082704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乳品工程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082705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酿酒工程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葡萄与葡萄酒工程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食品营养与检验教育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082708T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烹饪与营养教育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082709T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食品安全与检测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082710T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食品营养与健康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549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082711T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食用菌科学与工程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白酒酿造工程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082713T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咖啡科学与工程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建筑学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082802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城乡规划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55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4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08280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风景园林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艺术学,工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555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历史建筑保护工程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556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082805T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人居环境科学与技术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557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082806T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城市设计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558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建筑类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082807T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智慧建筑与建造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559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560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082902T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应急技术与管理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561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082903T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职业卫生工程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562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安全科学与工程类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082904T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安全生产监管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563</w:t>
            </w:r>
          </w:p>
        </w:tc>
        <w:tc>
          <w:tcPr>
            <w:tcW w:w="23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2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083001</w:t>
            </w:r>
          </w:p>
        </w:tc>
        <w:tc>
          <w:tcPr>
            <w:tcW w:w="21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</w:t>
            </w:r>
          </w:p>
        </w:tc>
        <w:tc>
          <w:tcPr>
            <w:tcW w:w="17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81"/>
        <w:gridCol w:w="1212"/>
        <w:gridCol w:w="2112"/>
        <w:gridCol w:w="1740"/>
        <w:gridCol w:w="124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083003T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合成生物学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083101K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刑事科学技术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083102K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消防工程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083103TK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569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083104TK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安全防范工程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083105TK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公安视听技术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抢险救援指挥与技术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火灾勘查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083108TK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网络安全与执法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083109TK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核生化消防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083110TK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海警舰艇指挥与技术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083111TK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数据警务技术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57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公安技术类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08311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</w:t>
            </w:r>
            <w:r>
              <w:rPr>
                <w:rFonts w:ascii="Times New Roman"/>
                <w:sz w:val="22"/>
              </w:rPr>
              <w:t>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食品药品环境犯罪侦查技</w:t>
            </w:r>
            <w:r>
              <w:rPr>
                <w:rFonts w:ascii="宋体" w:hAnsi="宋体" w:eastAsia="宋体" w:cs="宋体"/>
                <w:spacing w:val="-102"/>
                <w:w w:val="90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w w:val="90"/>
                <w:sz w:val="22"/>
                <w:szCs w:val="22"/>
              </w:rPr>
              <w:t>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77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20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083201TK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未来机器人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579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083202TK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交叉工程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农学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090104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090105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种子科学与工程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090106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设施农业科学与工程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090107T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茶学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090108T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烟草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090109T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应用生物科学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589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090110T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090111T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园艺教育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090112T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智慧农业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090113T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菌物科学与工程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593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农药化肥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594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生物农药科学与工程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595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090116TK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596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植物生产类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090117TK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生物育种技术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597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090201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农业资源与环境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598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090202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3" w:line="272" w:lineRule="exact"/>
              <w:ind w:left="28" w:right="36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野生动物与自然保护区管</w:t>
            </w:r>
            <w:r>
              <w:rPr>
                <w:rFonts w:ascii="宋体" w:hAnsi="宋体" w:eastAsia="宋体" w:cs="宋体"/>
                <w:spacing w:val="-102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599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090203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水土保持与荒漠化防治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600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090204T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生物质科学与工程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601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090205T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土地科学与技术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602</w:t>
            </w:r>
          </w:p>
        </w:tc>
        <w:tc>
          <w:tcPr>
            <w:tcW w:w="238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2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090206T</w:t>
            </w:r>
          </w:p>
        </w:tc>
        <w:tc>
          <w:tcPr>
            <w:tcW w:w="2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湿地保护与恢复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国家公园建设与管理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自然保护与环境生态类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090208TK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生态修复学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蚕学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蜂学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马业科学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饲料工程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农学,工学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动物生产类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090307T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智慧牧业科学与工程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动植物检疫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实验动物学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中兽医学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动物医学类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090406TK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兽医公共卫生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园林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森林保护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经济林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林学类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090505T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智慧林业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水产养殖学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海洋渔业科学与技术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水族科学与技术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水产类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090604TK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水生动物医学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草业科学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090702T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草坪科学与工程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医学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基础医学类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100103T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生物医学科学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麻醉学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精神医学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100206TK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放射医学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100207TK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100301K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预防医学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食品卫生与营养学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妇幼保健医学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100404TK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卫生监督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60"/>
        <w:gridCol w:w="1740"/>
        <w:gridCol w:w="124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right="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100405TK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全球健康学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公共卫生与预防医学类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100406T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运动与公共健康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100502K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针灸推拿学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100503K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100504K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100505K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维医学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100506K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壮医学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100507K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哈医学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100508TK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傣医学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100509TK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回医学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100510TK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100511TK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中医养生学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100512TK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中医儿科学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100513TK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中医骨伤科学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中西医结合类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100601K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中西医临床医学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药物制剂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100703TK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临床药学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药物分析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药物化学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100707T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海洋药学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100708T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化妆品科学与技术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中药资源与开发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100803T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藏药学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100804T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蒙药学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100805T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中药制药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100806T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中草药栽培与鉴定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100901K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法医学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101001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医学检验技术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101002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医学实验技术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101003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医学影像技术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101004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眼视光学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101005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康复治疗学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101006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口腔医学技术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101007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卫生检验与检疫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101008T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听力与言语康复学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101009T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康复物理治疗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101010T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康复作业治疗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101011T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智能医学工程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101012T</w:t>
            </w:r>
          </w:p>
        </w:tc>
        <w:tc>
          <w:tcPr>
            <w:tcW w:w="21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生物医药数据科学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40"/>
        <w:gridCol w:w="1252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智能影像工程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医学技术类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101014TK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医工学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3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3"/>
                <w:szCs w:val="23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</w:p>
          <w:p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53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9"/>
              <w:spacing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护理学类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5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5"/>
                <w:szCs w:val="25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101102TK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助产学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</w:p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before="7" w:line="240" w:lineRule="auto"/>
              <w:ind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</w:p>
          <w:p>
            <w:pPr>
              <w:pStyle w:val="9"/>
              <w:spacing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48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2016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>
            <w:pPr>
              <w:pStyle w:val="9"/>
              <w:spacing w:line="274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增设，</w:t>
            </w:r>
          </w:p>
          <w:p>
            <w:pPr>
              <w:pStyle w:val="9"/>
              <w:spacing w:line="290" w:lineRule="exact"/>
              <w:ind w:left="6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</w:rPr>
              <w:t>2024</w:t>
            </w:r>
            <w:r>
              <w:rPr>
                <w:rFonts w:ascii="宋体" w:hAnsi="宋体" w:eastAsia="宋体" w:cs="宋体"/>
                <w:sz w:val="22"/>
                <w:szCs w:val="22"/>
              </w:rPr>
              <w:t>年</w:t>
            </w:r>
          </w:p>
          <w:p>
            <w:pPr>
              <w:pStyle w:val="9"/>
              <w:spacing w:before="33" w:line="272" w:lineRule="exact"/>
              <w:ind w:left="67" w:right="57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起调整</w:t>
            </w:r>
            <w:r>
              <w:rPr>
                <w:rFonts w:ascii="宋体" w:hAnsi="宋体" w:eastAsia="宋体" w:cs="宋体"/>
                <w:spacing w:val="-108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为国控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管理学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理学,管理学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6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信息管理与信息系统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房地产开发与管理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695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120105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工程造价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120106TK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保密管理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邮政管理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大数据管理与应用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699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工程审计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计算金融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管理科学与工程类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120111T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应急管理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120201K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120203K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会计学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国际商务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人力资源管理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审计学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资产评估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hint="eastAsia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71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hint="default" w:ascii="Times New Roman" w:hAnsi="Times New Roman" w:eastAsia="宋体" w:cs="Times New Roman"/>
                <w:sz w:val="22"/>
                <w:szCs w:val="22"/>
                <w:lang w:val="en-US" w:eastAsia="zh-CN" w:bidi="ar-SA"/>
              </w:rPr>
            </w:pPr>
            <w:r>
              <w:rPr>
                <w:rFonts w:ascii="Times New Roman"/>
                <w:sz w:val="22"/>
              </w:rPr>
              <w:t>1202</w:t>
            </w:r>
            <w:r>
              <w:rPr>
                <w:rFonts w:hint="eastAsia" w:ascii="Times New Roman" w:eastAsia="宋体"/>
                <w:sz w:val="22"/>
                <w:lang w:val="en-US" w:eastAsia="zh-CN"/>
              </w:rPr>
              <w:t>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  <w:lang w:val="en-US" w:eastAsia="en-US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文化产业管理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13" w:line="272" w:lineRule="exact"/>
              <w:ind w:left="386" w:leftChars="0" w:right="101" w:rightChars="0" w:hanging="276" w:firstLine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艺术学,管</w:t>
            </w:r>
            <w:r>
              <w:rPr>
                <w:rFonts w:ascii="宋体" w:hAnsi="宋体" w:eastAsia="宋体" w:cs="宋体"/>
                <w:spacing w:val="-107"/>
                <w:sz w:val="22"/>
                <w:szCs w:val="22"/>
              </w:rPr>
              <w:t xml:space="preserve"> </w:t>
            </w:r>
            <w:r>
              <w:rPr>
                <w:rFonts w:ascii="宋体" w:hAnsi="宋体" w:eastAsia="宋体" w:cs="宋体"/>
                <w:sz w:val="22"/>
                <w:szCs w:val="22"/>
              </w:rPr>
              <w:t>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劳动关系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体育经济与管理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财务会计教育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120214T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市场营销教育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零售业管理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创业管理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海关稽查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719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工商管理类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120218T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内部审计</w:t>
            </w:r>
          </w:p>
        </w:tc>
        <w:tc>
          <w:tcPr>
            <w:tcW w:w="17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1" w:type="default"/>
          <w:footerReference r:id="rId12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36"/>
        <w:gridCol w:w="1764"/>
        <w:gridCol w:w="124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农林经济管理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120302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农村区域发展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农学,管理学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农业经济管理类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120303TK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乡村治理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公共事业管理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行政管理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劳动与社会保障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726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120404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土地资源管理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120405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城市管理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729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交通管理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海事管理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120409T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公共关系学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120410T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健康服务与管理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120411TK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海警后勤管理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医疗产品管理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医疗保险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养老服务管理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120415TK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海关检验检疫安全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120416TK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海外安全管理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739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120417T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自然资源登记与管理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120418T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慈善管理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120419TK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航空安防管理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120420TK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无障碍管理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图书馆学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档案学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图书情报与档案管理类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120503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信息资源管理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right="0"/>
              <w:jc w:val="center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748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120603T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采购管理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749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物流管理与工程类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120604T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供应链管理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750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/>
                <w:sz w:val="22"/>
              </w:rPr>
            </w:pPr>
            <w:r>
              <w:rPr>
                <w:rFonts w:ascii="Times New Roman"/>
                <w:sz w:val="22"/>
              </w:rPr>
              <w:t>120701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标准化工程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工业工程类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120703T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质量管理工程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4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120801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工学,经济学,管理学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10" w:line="240" w:lineRule="auto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120802T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电子商务及法律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电子商务类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120803T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跨境电子商务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Times New Roman"/>
                <w:color w:val="FF0000"/>
                <w:sz w:val="22"/>
                <w:highlight w:val="green"/>
              </w:rPr>
              <w:t>120901K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旅游管理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Times New Roman"/>
                <w:color w:val="FF0000"/>
                <w:sz w:val="22"/>
                <w:highlight w:val="green"/>
              </w:rPr>
              <w:t>120902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酒店管理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758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Times New Roman"/>
                <w:color w:val="FF0000"/>
                <w:sz w:val="22"/>
                <w:highlight w:val="green"/>
              </w:rPr>
              <w:t>120903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会展经济与管理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76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158" w:leftChars="0" w:right="0" w:rightChars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en-US" w:eastAsia="en-US" w:bidi="ar-SA"/>
              </w:rPr>
            </w:pPr>
            <w:r>
              <w:rPr>
                <w:rFonts w:ascii="Times New Roman"/>
                <w:sz w:val="22"/>
              </w:rPr>
              <w:t>759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旅游管理类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before="22" w:line="240" w:lineRule="auto"/>
              <w:ind w:left="28" w:leftChars="0" w:right="0" w:rightChars="0"/>
              <w:jc w:val="left"/>
              <w:rPr>
                <w:rFonts w:ascii="Times New Roman" w:hAnsi="Times New Roman" w:eastAsia="Times New Roman" w:cs="Times New Roman"/>
                <w:color w:val="FF0000"/>
                <w:sz w:val="22"/>
                <w:szCs w:val="22"/>
                <w:highlight w:val="green"/>
                <w:lang w:val="en-US" w:eastAsia="en-US" w:bidi="ar-SA"/>
              </w:rPr>
            </w:pPr>
            <w:r>
              <w:rPr>
                <w:rFonts w:ascii="Times New Roman"/>
                <w:color w:val="FF0000"/>
                <w:sz w:val="22"/>
                <w:highlight w:val="green"/>
              </w:rPr>
              <w:t>120904T</w:t>
            </w:r>
          </w:p>
        </w:tc>
        <w:tc>
          <w:tcPr>
            <w:tcW w:w="213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8" w:leftChars="0" w:right="0" w:rightChars="0"/>
              <w:jc w:val="left"/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  <w:lang w:val="en-US" w:eastAsia="en-US" w:bidi="ar-SA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旅游管理与服务教育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276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管理学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left="7" w:leftChars="0"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rPr>
                <w:rFonts w:asciiTheme="minorHAnsi" w:hAnsiTheme="minorHAnsi" w:eastAsiaTheme="minorHAnsi" w:cstheme="minorBidi"/>
                <w:sz w:val="22"/>
                <w:szCs w:val="22"/>
                <w:lang w:val="en-US" w:eastAsia="en-US" w:bidi="ar-SA"/>
              </w:rPr>
            </w:pPr>
          </w:p>
        </w:tc>
      </w:tr>
    </w:tbl>
    <w:p>
      <w:pPr>
        <w:spacing w:after="0"/>
        <w:sectPr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64"/>
        <w:gridCol w:w="1228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0156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0" w:line="240" w:lineRule="auto"/>
              <w:ind w:left="4" w:right="0"/>
              <w:jc w:val="center"/>
              <w:rPr>
                <w:rFonts w:ascii="黑体" w:hAnsi="黑体" w:eastAsia="黑体" w:cs="黑体"/>
                <w:sz w:val="22"/>
                <w:szCs w:val="22"/>
              </w:rPr>
            </w:pPr>
            <w:r>
              <w:rPr>
                <w:rFonts w:ascii="黑体" w:hAnsi="黑体" w:eastAsia="黑体" w:cs="黑体"/>
                <w:sz w:val="22"/>
                <w:szCs w:val="22"/>
              </w:rPr>
              <w:t>艺术学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艺术史论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艺术学理论类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130103T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非物质文化遗产保护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音乐表演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音乐学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作曲与作曲技术理论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四年,五年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769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130207T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舞蹈教育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航空服务艺术与管理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</w:t>
            </w:r>
            <w:bookmarkStart w:id="0" w:name="_GoBack"/>
            <w:bookmarkEnd w:id="0"/>
            <w:r>
              <w:rPr>
                <w:rFonts w:ascii="Times New Roman"/>
                <w:sz w:val="22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流行音乐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音乐治疗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流行舞蹈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color w:val="FF0000"/>
                <w:sz w:val="22"/>
                <w:szCs w:val="22"/>
                <w:highlight w:val="green"/>
              </w:rPr>
              <w:t>音乐教育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音乐与舞蹈学类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130213TK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冰雪舞蹈表演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表演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电影学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779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戏剧影视文学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广播电视编导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戏剧影视导演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戏剧影视美术设计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录音艺术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130309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播音与主持艺术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130310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动画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影视摄影与制作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影视技术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130313T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戏剧教育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789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130314TK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曲艺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戏剧与影视学类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130315TK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音乐剧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绘画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雕塑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摄影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130405T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书法学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130406T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中国画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130407TK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实验艺术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130408TK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跨媒体艺术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799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文物保护与修复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130410T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漫画</w:t>
            </w:r>
          </w:p>
        </w:tc>
        <w:tc>
          <w:tcPr>
            <w:tcW w:w="176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2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eastAsia="Times New Roman" w:cs="Times New Roman"/>
          <w:sz w:val="22"/>
          <w:szCs w:val="22"/>
        </w:rPr>
        <w:sectPr>
          <w:footerReference r:id="rId13" w:type="default"/>
          <w:footerReference r:id="rId14" w:type="even"/>
          <w:pgSz w:w="11910" w:h="16840"/>
          <w:pgMar w:top="980" w:right="760" w:bottom="720" w:left="740" w:header="0" w:footer="522" w:gutter="0"/>
          <w:pgNumType w:fmt="decimal"/>
          <w:cols w:space="720" w:num="1"/>
        </w:sectPr>
      </w:pPr>
    </w:p>
    <w:p>
      <w:pPr>
        <w:spacing w:before="8" w:line="240" w:lineRule="auto"/>
        <w:rPr>
          <w:rFonts w:ascii="Times New Roman" w:hAnsi="Times New Roman" w:eastAsia="Times New Roman" w:cs="Times New Roman"/>
          <w:sz w:val="6"/>
          <w:szCs w:val="6"/>
        </w:rPr>
      </w:pPr>
    </w:p>
    <w:tbl>
      <w:tblPr>
        <w:tblStyle w:val="5"/>
        <w:tblW w:w="10156" w:type="dxa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2"/>
        <w:gridCol w:w="2393"/>
        <w:gridCol w:w="1152"/>
        <w:gridCol w:w="2148"/>
        <w:gridCol w:w="1752"/>
        <w:gridCol w:w="1240"/>
        <w:gridCol w:w="80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序号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4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门类、专业类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88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专业代码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770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专业名称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pStyle w:val="9"/>
              <w:spacing w:before="9" w:line="292" w:lineRule="exact"/>
              <w:ind w:left="367" w:right="117" w:hanging="240"/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学位授予门类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108" w:line="240" w:lineRule="auto"/>
              <w:ind w:left="213" w:right="0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修业年限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9" w:line="292" w:lineRule="exact"/>
              <w:ind w:left="158" w:right="148"/>
              <w:jc w:val="left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ascii="黑体" w:hAnsi="黑体" w:eastAsia="黑体" w:cs="黑体"/>
                <w:sz w:val="24"/>
                <w:szCs w:val="24"/>
              </w:rPr>
              <w:t>增设 年度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纤维艺术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130412TK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科技艺术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130413TK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美术教育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130501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艺术设计学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130502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视觉传达设计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130503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环境设计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807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130504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产品设计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808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130505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服装与服饰设计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809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130506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公共艺术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810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130507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工艺美术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811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130508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数字媒体艺术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812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130509T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艺术与科技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197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五年,四年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813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130510TK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陶瓷艺术设计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814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130511T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新媒体艺术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815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130512T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包装设计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2016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exact"/>
        </w:trPr>
        <w:tc>
          <w:tcPr>
            <w:tcW w:w="6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5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816</w:t>
            </w:r>
          </w:p>
        </w:tc>
        <w:tc>
          <w:tcPr>
            <w:tcW w:w="239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设计学类</w:t>
            </w:r>
          </w:p>
        </w:tc>
        <w:tc>
          <w:tcPr>
            <w:tcW w:w="11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28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130513TK</w:t>
            </w:r>
          </w:p>
        </w:tc>
        <w:tc>
          <w:tcPr>
            <w:tcW w:w="2148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28" w:right="0"/>
              <w:jc w:val="left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珠宝首饰设计与工艺</w:t>
            </w:r>
          </w:p>
        </w:tc>
        <w:tc>
          <w:tcPr>
            <w:tcW w:w="1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top"/>
          </w:tcPr>
          <w:p>
            <w:pPr>
              <w:pStyle w:val="9"/>
              <w:spacing w:line="276" w:lineRule="exact"/>
              <w:ind w:right="0" w:rightChars="0"/>
              <w:jc w:val="center"/>
              <w:rPr>
                <w:rFonts w:ascii="宋体" w:hAnsi="宋体" w:eastAsia="宋体" w:cs="宋体"/>
                <w:sz w:val="22"/>
                <w:szCs w:val="22"/>
                <w:lang w:val="en-US" w:eastAsia="en-US" w:bidi="ar-SA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艺术学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line="276" w:lineRule="exact"/>
              <w:ind w:left="7" w:right="0"/>
              <w:jc w:val="center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z w:val="22"/>
                <w:szCs w:val="22"/>
              </w:rPr>
              <w:t>四年</w:t>
            </w:r>
          </w:p>
        </w:tc>
        <w:tc>
          <w:tcPr>
            <w:tcW w:w="80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>
            <w:pPr>
              <w:pStyle w:val="9"/>
              <w:spacing w:before="22" w:line="240" w:lineRule="auto"/>
              <w:ind w:left="177" w:right="0"/>
              <w:jc w:val="left"/>
              <w:rPr>
                <w:rFonts w:ascii="Times New Roman" w:hAnsi="Times New Roman" w:eastAsia="Times New Roman" w:cs="Times New Roman"/>
                <w:sz w:val="22"/>
                <w:szCs w:val="22"/>
              </w:rPr>
            </w:pPr>
            <w:r>
              <w:rPr>
                <w:rFonts w:ascii="Times New Roman"/>
                <w:sz w:val="22"/>
              </w:rPr>
              <w:t>2021</w:t>
            </w:r>
          </w:p>
        </w:tc>
      </w:tr>
    </w:tbl>
    <w:p>
      <w:pPr>
        <w:spacing w:before="28"/>
        <w:ind w:left="162" w:right="0" w:firstLine="0"/>
        <w:jc w:val="left"/>
        <w:rPr>
          <w:rFonts w:ascii="宋体" w:hAnsi="宋体" w:eastAsia="宋体" w:cs="宋体"/>
          <w:sz w:val="22"/>
          <w:szCs w:val="22"/>
        </w:rPr>
      </w:pPr>
      <w:r>
        <w:rPr>
          <w:rFonts w:ascii="Times New Roman" w:hAnsi="Times New Roman" w:eastAsia="Times New Roman" w:cs="Times New Roman"/>
          <w:b/>
          <w:bCs/>
          <w:sz w:val="22"/>
          <w:szCs w:val="22"/>
        </w:rPr>
        <w:t>*</w:t>
      </w:r>
      <w:r>
        <w:rPr>
          <w:rFonts w:ascii="宋体" w:hAnsi="宋体" w:eastAsia="宋体" w:cs="宋体"/>
          <w:b/>
          <w:bCs/>
          <w:sz w:val="22"/>
          <w:szCs w:val="22"/>
        </w:rPr>
        <w:t>注：部分高校个别专业修业年限为五年，专业目录中不再单独列出。</w:t>
      </w:r>
    </w:p>
    <w:sectPr>
      <w:pgSz w:w="11910" w:h="16840"/>
      <w:pgMar w:top="980" w:right="760" w:bottom="720" w:left="740" w:header="0" w:footer="522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53035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2.05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BPLnd90wAAAAQBAAAPAAAAAAAAAAEAIAAAACIAAABkcnMvZG93bnJldi54bWxQ&#10;SwECFAAUAAAACACHTuJASFvB5DUCAABiBAAADgAAAAAAAAABACAAAAAi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395605" cy="153035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560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0pt;height:12.05pt;width:31.15pt;mso-position-horizontal-relative:margin;z-index:251668480;mso-width-relative:page;mso-height-relative:page;" filled="f" stroked="f" coordsize="21600,21600" o:gfxdata="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772160" cy="221615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2160" cy="2216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17.45pt;width:60.8pt;mso-position-horizontal-relative:margin;z-index:251660288;mso-width-relative:page;mso-height-relative:page;" filled="f" stroked="f" coordsize="21600,21600" o:gfxdata="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MHCqQHVAAAABgEAAA8AAAAAAAAAAQAgAAAAIgAAAGRycy9kb3ducmV2Lnht&#10;bFBLAQIUABQAAAAIAIdO4kBZOSUUNQIAAGMEAAAOAAAAAAAAAAEAIAAAACQ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9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9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-6985</wp:posOffset>
              </wp:positionV>
              <wp:extent cx="808990" cy="351155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8990" cy="3511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8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0pt;margin-top:-0.55pt;height:27.65pt;width:63.7pt;mso-position-horizontal-relative:margin;z-index:251662336;mso-width-relative:page;mso-height-relative:page;" filled="f" stroked="f" coordsize="21600,21600" o:gfxdata="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xCYbPVAAAABgEAAA8AAAAAAAAAAQAgAAAAIgAAAGRycy9kb3ducmV2&#10;LnhtbFBLAQIUABQAAAAIAIdO4kDhZ1p1OAIAAGMEAAAOAAAAAAAAAAEAIAAAACQ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8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52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52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posOffset>6229985</wp:posOffset>
              </wp:positionH>
              <wp:positionV relativeFrom="paragraph">
                <wp:posOffset>-6985</wp:posOffset>
              </wp:positionV>
              <wp:extent cx="380365" cy="153035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0365" cy="1530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61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490.55pt;margin-top:-0.55pt;height:12.05pt;width:29.95pt;mso-position-horizontal-relative:margin;z-index:251665408;mso-width-relative:page;mso-height-relative:page;" filled="f" stroked="f" coordsize="21600,21600" o:gfxdata="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UrG2k9cAAAAKAQAADwAAAAAAAAABACAAAAAiAAAAZHJzL2Rvd25y&#10;ZXYueG1sUEsBAhQAFAAAAAgAh07iQG7yfKM4AgAAYwQAAA4AAAAAAAAAAQAgAAAAJg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61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2"/>
      </w:rP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60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643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60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0" w:after="0" w:line="14" w:lineRule="auto"/>
      <w:rPr>
        <w:sz w:val="20"/>
        <w:szCs w:val="20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63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745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63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xNmU2YTQxN2U2MjY2MzVmNTRiYTRhMTM4YzRlZjYifQ=="/>
  </w:docVars>
  <w:rsids>
    <w:rsidRoot w:val="00000000"/>
    <w:rsid w:val="03D36F07"/>
    <w:rsid w:val="084E7652"/>
    <w:rsid w:val="13E76168"/>
    <w:rsid w:val="16B56AEF"/>
    <w:rsid w:val="1CE67663"/>
    <w:rsid w:val="1F800518"/>
    <w:rsid w:val="20AE4CDA"/>
    <w:rsid w:val="20F06AAF"/>
    <w:rsid w:val="21493B84"/>
    <w:rsid w:val="21C81DCC"/>
    <w:rsid w:val="289F1155"/>
    <w:rsid w:val="290848C9"/>
    <w:rsid w:val="2FAC6889"/>
    <w:rsid w:val="346B14ED"/>
    <w:rsid w:val="48384D06"/>
    <w:rsid w:val="5D041203"/>
    <w:rsid w:val="5D40278C"/>
    <w:rsid w:val="781F5E43"/>
    <w:rsid w:val="7AED10D1"/>
    <w:rsid w:val="7E16509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1"/>
    <w:pPr>
      <w:ind w:left="20"/>
    </w:pPr>
    <w:rPr>
      <w:rFonts w:ascii="仿宋_GB2312" w:hAnsi="仿宋_GB2312" w:eastAsia="仿宋_GB2312"/>
      <w:sz w:val="24"/>
      <w:szCs w:val="24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7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autoRedefine/>
    <w:qFormat/>
    <w:uiPriority w:val="1"/>
  </w:style>
  <w:style w:type="paragraph" w:customStyle="1" w:styleId="9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1.xml"/><Relationship Id="rId15" Type="http://schemas.openxmlformats.org/officeDocument/2006/relationships/theme" Target="theme/theme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21</Pages>
  <Words>3339</Words>
  <Characters>4802</Characters>
  <TotalTime>17</TotalTime>
  <ScaleCrop>false</ScaleCrop>
  <LinksUpToDate>false</LinksUpToDate>
  <CharactersWithSpaces>4813</CharactersWithSpaces>
  <Application>WPS Office_12.1.0.16412_F1E327BC-269C-435d-A152-05C5408002CA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2024-08-06T17:59:00Z</dcterms:created>
  <dc:creator>huangwm</dc:creator>
  <cp:lastModifiedBy>洪  蕾</cp:lastModifiedBy>
  <dcterms:modified xsi:type="dcterms:W3CDTF">2025-02-07T03:11:22Z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2024-01-24T00:00:00Z</vt:filetime>
  </property>
  <property fmtid="{D5CDD505-2E9C-101B-9397-08002B2CF9AE}" pid="3" name="LastSaved">
    <vt:filetime>2024-08-06T00:00:00Z</vt:filetime>
  </property>
  <property fmtid="{D5CDD505-2E9C-101B-9397-08002B2CF9AE}" pid="4" name="KSOProductBuildVer">
    <vt:lpwstr>2052-12.1.0.16412</vt:lpwstr>
  </property>
  <property fmtid="{D5CDD505-2E9C-101B-9397-08002B2CF9AE}" pid="5" name="ICV">
    <vt:lpwstr>70E2D319E9844E90A31AA1C7388DC066_13</vt:lpwstr>
  </property>
  <property fmtid="{D5CDD505-2E9C-101B-9397-08002B2CF9AE}" pid="6" name="KSOTemplateDocerSaveRecord">
    <vt:lpwstr>eyJoZGlkIjoiMTAwNmM4NDNmYTVkMWVlNzM5NGI0NWUwMzRmZTdmOWEiLCJ1c2VySWQiOiIxNTk0OTg0ODQ4In0=</vt:lpwstr>
  </property>
</Properties>
</file>